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C7E" w:rsidRDefault="00185C7E" w:rsidP="00185C7E">
      <w:pPr>
        <w:spacing w:after="0" w:line="276" w:lineRule="auto"/>
        <w:jc w:val="center"/>
        <w:rPr>
          <w:rFonts w:cs="Calibri"/>
          <w:b/>
          <w:bCs/>
          <w:kern w:val="32"/>
          <w:lang w:eastAsia="pl-PL"/>
        </w:rPr>
      </w:pPr>
      <w:r>
        <w:rPr>
          <w:rFonts w:cs="Calibri"/>
          <w:b/>
          <w:bCs/>
          <w:kern w:val="32"/>
          <w:lang w:eastAsia="pl-PL"/>
        </w:rPr>
        <w:t>Aneks (10.10.2022)</w:t>
      </w:r>
    </w:p>
    <w:p w:rsidR="00185C7E" w:rsidRDefault="00185C7E" w:rsidP="00185C7E">
      <w:pPr>
        <w:spacing w:after="0" w:line="276" w:lineRule="auto"/>
        <w:jc w:val="center"/>
        <w:rPr>
          <w:rFonts w:cs="Calibri"/>
          <w:b/>
          <w:bCs/>
          <w:kern w:val="32"/>
          <w:lang w:eastAsia="pl-PL"/>
        </w:rPr>
      </w:pPr>
    </w:p>
    <w:p w:rsidR="00185C7E" w:rsidRDefault="00185C7E" w:rsidP="00185C7E">
      <w:pPr>
        <w:spacing w:after="0" w:line="276" w:lineRule="auto"/>
        <w:jc w:val="center"/>
        <w:rPr>
          <w:rFonts w:cs="Calibri"/>
          <w:b/>
          <w:bCs/>
          <w:lang w:eastAsia="pl-PL"/>
        </w:rPr>
      </w:pPr>
      <w:r>
        <w:rPr>
          <w:rFonts w:cs="Calibri"/>
          <w:b/>
          <w:bCs/>
          <w:kern w:val="32"/>
          <w:lang w:eastAsia="pl-PL"/>
        </w:rPr>
        <w:t xml:space="preserve">Rozdział </w:t>
      </w:r>
      <w:r>
        <w:rPr>
          <w:rFonts w:cs="Calibri"/>
          <w:b/>
          <w:bCs/>
          <w:kern w:val="32"/>
          <w:lang w:eastAsia="pl-PL"/>
        </w:rPr>
        <w:t xml:space="preserve">II wprowadza się zapis  </w:t>
      </w:r>
    </w:p>
    <w:p w:rsidR="00185C7E" w:rsidRDefault="00185C7E" w:rsidP="00185C7E">
      <w:pPr>
        <w:spacing w:after="0" w:line="276" w:lineRule="auto"/>
        <w:jc w:val="center"/>
        <w:rPr>
          <w:rFonts w:cs="Calibri"/>
          <w:b/>
          <w:bCs/>
          <w:lang w:eastAsia="pl-PL"/>
        </w:rPr>
      </w:pPr>
      <w:r>
        <w:rPr>
          <w:rFonts w:cs="Calibri"/>
          <w:b/>
          <w:bCs/>
          <w:lang w:eastAsia="pl-PL"/>
        </w:rPr>
        <w:t>Sposoby realizacji zadań</w:t>
      </w:r>
    </w:p>
    <w:p w:rsidR="00185C7E" w:rsidRDefault="00185C7E" w:rsidP="00185C7E">
      <w:pPr>
        <w:spacing w:after="0" w:line="276" w:lineRule="auto"/>
        <w:jc w:val="both"/>
        <w:rPr>
          <w:rFonts w:cs="Calibri"/>
          <w:lang w:eastAsia="pl-PL"/>
        </w:rPr>
      </w:pPr>
    </w:p>
    <w:p w:rsidR="00185C7E" w:rsidRDefault="00185C7E" w:rsidP="00185C7E">
      <w:pPr>
        <w:tabs>
          <w:tab w:val="left" w:pos="-2160"/>
        </w:tabs>
        <w:spacing w:after="0" w:line="276" w:lineRule="auto"/>
        <w:jc w:val="center"/>
        <w:rPr>
          <w:rFonts w:cs="Calibri"/>
          <w:b/>
          <w:bCs/>
          <w:lang w:eastAsia="pl-PL"/>
        </w:rPr>
      </w:pPr>
      <w:r>
        <w:rPr>
          <w:rFonts w:cs="Calibri"/>
          <w:b/>
          <w:bCs/>
          <w:lang w:eastAsia="pl-PL"/>
        </w:rPr>
        <w:t>§ 8</w:t>
      </w:r>
      <w:r>
        <w:rPr>
          <w:rFonts w:cs="Calibri"/>
          <w:b/>
          <w:bCs/>
          <w:lang w:eastAsia="pl-PL"/>
        </w:rPr>
        <w:t>.</w:t>
      </w:r>
    </w:p>
    <w:p w:rsidR="00185C7E" w:rsidRDefault="00185C7E" w:rsidP="00185C7E">
      <w:pPr>
        <w:numPr>
          <w:ilvl w:val="0"/>
          <w:numId w:val="1"/>
        </w:numPr>
        <w:tabs>
          <w:tab w:val="left" w:pos="-2160"/>
        </w:tabs>
        <w:spacing w:after="0" w:line="276" w:lineRule="auto"/>
        <w:ind w:left="357" w:hanging="357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Praca opiekuńczo-wychowawcza i dydaktyczna w przedszkolu prowadzona jest w oparciu o obowiązującą podstawę programową wychowania przedszkolnego, zgodnie z przyjętymi programami wychowania przedszkolnego.</w:t>
      </w:r>
    </w:p>
    <w:p w:rsidR="00185C7E" w:rsidRDefault="00185C7E" w:rsidP="00185C7E">
      <w:pPr>
        <w:numPr>
          <w:ilvl w:val="0"/>
          <w:numId w:val="1"/>
        </w:numPr>
        <w:tabs>
          <w:tab w:val="left" w:pos="-2160"/>
        </w:tabs>
        <w:spacing w:after="0" w:line="276" w:lineRule="auto"/>
        <w:ind w:left="357" w:hanging="357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Program wychowania przedszkolnego stanowi opis sposobu realizacji zadań ustalonych w podstawie programowej i zawiera:</w:t>
      </w:r>
    </w:p>
    <w:p w:rsidR="00185C7E" w:rsidRDefault="00185C7E" w:rsidP="00185C7E">
      <w:pPr>
        <w:numPr>
          <w:ilvl w:val="0"/>
          <w:numId w:val="2"/>
        </w:numPr>
        <w:tabs>
          <w:tab w:val="left" w:pos="-2160"/>
        </w:tabs>
        <w:spacing w:after="0" w:line="276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szczegółowe cele edukacyjne,</w:t>
      </w:r>
    </w:p>
    <w:p w:rsidR="00185C7E" w:rsidRDefault="00185C7E" w:rsidP="00185C7E">
      <w:pPr>
        <w:numPr>
          <w:ilvl w:val="0"/>
          <w:numId w:val="2"/>
        </w:numPr>
        <w:tabs>
          <w:tab w:val="left" w:pos="-2160"/>
        </w:tabs>
        <w:spacing w:after="0" w:line="276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opis zakładanych efektów,</w:t>
      </w:r>
    </w:p>
    <w:p w:rsidR="00185C7E" w:rsidRDefault="00185C7E" w:rsidP="00185C7E">
      <w:pPr>
        <w:numPr>
          <w:ilvl w:val="0"/>
          <w:numId w:val="2"/>
        </w:numPr>
        <w:tabs>
          <w:tab w:val="left" w:pos="-2160"/>
        </w:tabs>
        <w:spacing w:after="0" w:line="276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materiał edukacyjny do realizacji celów,</w:t>
      </w:r>
    </w:p>
    <w:p w:rsidR="00185C7E" w:rsidRDefault="00185C7E" w:rsidP="00185C7E">
      <w:pPr>
        <w:numPr>
          <w:ilvl w:val="0"/>
          <w:numId w:val="2"/>
        </w:numPr>
        <w:tabs>
          <w:tab w:val="left" w:pos="-2160"/>
        </w:tabs>
        <w:spacing w:after="0" w:line="276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wskazówki metodyczne dotyczące realizacji programu.</w:t>
      </w:r>
    </w:p>
    <w:p w:rsidR="00185C7E" w:rsidRDefault="00185C7E" w:rsidP="00185C7E">
      <w:pPr>
        <w:numPr>
          <w:ilvl w:val="0"/>
          <w:numId w:val="1"/>
        </w:numPr>
        <w:tabs>
          <w:tab w:val="left" w:pos="-2160"/>
        </w:tabs>
        <w:spacing w:after="0" w:line="276" w:lineRule="auto"/>
        <w:ind w:left="357" w:hanging="357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Program wychowania przedszkolnego może obejmować treści nauczania wykraczające poza zakres treści ustalony w podstawie programowej wychowania przedszkolnego.</w:t>
      </w:r>
    </w:p>
    <w:p w:rsidR="00185C7E" w:rsidRDefault="00185C7E" w:rsidP="00185C7E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cs="Calibri"/>
          <w:lang w:eastAsia="pl-PL"/>
        </w:rPr>
      </w:pPr>
      <w:r>
        <w:rPr>
          <w:rFonts w:cs="Calibri"/>
          <w:snapToGrid w:val="0"/>
          <w:lang w:eastAsia="pl-PL"/>
        </w:rPr>
        <w:t>Nauczyciel oddziału może wybrać program wychowania przedszkolnego spośród programów opracowanych przez wydawnictwa lub może:</w:t>
      </w:r>
    </w:p>
    <w:p w:rsidR="00185C7E" w:rsidRDefault="00185C7E" w:rsidP="00185C7E">
      <w:pPr>
        <w:numPr>
          <w:ilvl w:val="0"/>
          <w:numId w:val="3"/>
        </w:numPr>
        <w:spacing w:after="0" w:line="276" w:lineRule="auto"/>
        <w:jc w:val="both"/>
        <w:rPr>
          <w:rFonts w:cs="Calibri"/>
          <w:lang w:eastAsia="pl-PL"/>
        </w:rPr>
      </w:pPr>
      <w:r>
        <w:rPr>
          <w:rFonts w:cs="Calibri"/>
          <w:snapToGrid w:val="0"/>
          <w:lang w:eastAsia="pl-PL"/>
        </w:rPr>
        <w:t>zaproponować program wychowania przedszkolnego opracowany samodzielnie lub we współpracy z innymi nauczycielami,</w:t>
      </w:r>
    </w:p>
    <w:p w:rsidR="00185C7E" w:rsidRDefault="00185C7E" w:rsidP="00185C7E">
      <w:pPr>
        <w:numPr>
          <w:ilvl w:val="0"/>
          <w:numId w:val="3"/>
        </w:numPr>
        <w:spacing w:after="0" w:line="276" w:lineRule="auto"/>
        <w:jc w:val="both"/>
        <w:rPr>
          <w:rFonts w:cs="Calibri"/>
          <w:lang w:eastAsia="pl-PL"/>
        </w:rPr>
      </w:pPr>
      <w:r>
        <w:rPr>
          <w:rFonts w:cs="Calibri"/>
          <w:snapToGrid w:val="0"/>
          <w:lang w:eastAsia="pl-PL"/>
        </w:rPr>
        <w:t>zaproponować program opracowany przez innego autora (autorów),</w:t>
      </w:r>
    </w:p>
    <w:p w:rsidR="00185C7E" w:rsidRDefault="00185C7E" w:rsidP="00185C7E">
      <w:pPr>
        <w:numPr>
          <w:ilvl w:val="0"/>
          <w:numId w:val="3"/>
        </w:numPr>
        <w:spacing w:after="0" w:line="276" w:lineRule="auto"/>
        <w:jc w:val="both"/>
        <w:rPr>
          <w:rFonts w:cs="Calibri"/>
          <w:lang w:eastAsia="pl-PL"/>
        </w:rPr>
      </w:pPr>
      <w:r>
        <w:rPr>
          <w:rFonts w:cs="Calibri"/>
          <w:snapToGrid w:val="0"/>
          <w:lang w:eastAsia="pl-PL"/>
        </w:rPr>
        <w:t>zmodyfikować program opracowany przez innego autora.</w:t>
      </w:r>
    </w:p>
    <w:p w:rsidR="00185C7E" w:rsidRDefault="00185C7E" w:rsidP="00185C7E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Nauczyciel lub zespół nauczycieli występuje z wnioskiem o dopuszczenie do użytku programu wychowania przedszkolnego do dyrektora przedszkola.</w:t>
      </w:r>
    </w:p>
    <w:p w:rsidR="00185C7E" w:rsidRDefault="00185C7E" w:rsidP="00185C7E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Program wychowania przedszkolnego powinien być dostosowany do potrzeb i możliwości dzieci, dla których jest przeznaczony.</w:t>
      </w:r>
    </w:p>
    <w:p w:rsidR="00185C7E" w:rsidRDefault="00185C7E" w:rsidP="00185C7E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Dyrektor przedszkola, po zasięgnięciu opinii rady pedagogicznej, dopuszcza do użytku przedstawione przez nauczyciela lub zespół nauczycieli programy wychowania przedszkolnego, które tworzą przedszkolny zestaw programów wychowania przedszkolnego.</w:t>
      </w:r>
    </w:p>
    <w:p w:rsidR="00185C7E" w:rsidRDefault="00185C7E" w:rsidP="00185C7E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cs="Calibri"/>
          <w:lang w:eastAsia="pl-PL"/>
        </w:rPr>
      </w:pPr>
      <w:r>
        <w:rPr>
          <w:rFonts w:cs="Calibri"/>
          <w:snapToGrid w:val="0"/>
          <w:lang w:eastAsia="pl-PL"/>
        </w:rPr>
        <w:t>Dyrektor przedszkola jest odpowiedzialny za uwzględnienie w zestawie programów wychowania przedszkolnego zapisów całej podstawy programowej.</w:t>
      </w:r>
    </w:p>
    <w:p w:rsidR="00185C7E" w:rsidRDefault="00185C7E" w:rsidP="00185C7E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Szczegółowe zadania przedszkola i sposób ich realizacji ustalone są w rocznym planie pracy wychowawczo-dydaktycznej oraz w miesięcznych planach pracy poszczególnych oddziałów przedszkola.</w:t>
      </w:r>
    </w:p>
    <w:p w:rsidR="00185C7E" w:rsidRDefault="00185C7E" w:rsidP="00185C7E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cs="Calibri"/>
          <w:lang w:eastAsia="pl-PL"/>
        </w:rPr>
      </w:pPr>
      <w:r>
        <w:rPr>
          <w:rFonts w:cs="Calibri"/>
          <w:bCs/>
        </w:rPr>
        <w:t>Zajęcia z wykorzystaniem metod i technik kształcenia na odległość organizuje się je w oddziałach, grupie oddziałowej, grupie międzyoddziałowej.</w:t>
      </w:r>
    </w:p>
    <w:p w:rsidR="00185C7E" w:rsidRDefault="00185C7E" w:rsidP="00185C7E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cs="Calibri"/>
          <w:lang w:eastAsia="pl-PL"/>
        </w:rPr>
      </w:pPr>
      <w:r>
        <w:rPr>
          <w:rFonts w:cs="Calibri"/>
          <w:bCs/>
          <w:lang w:eastAsia="pl-PL"/>
        </w:rPr>
        <w:t>Zajęcia, o których mowa w ust. 10, realizuje się w razie wystąpienia:</w:t>
      </w:r>
    </w:p>
    <w:p w:rsidR="00185C7E" w:rsidRDefault="00185C7E" w:rsidP="00185C7E">
      <w:pPr>
        <w:numPr>
          <w:ilvl w:val="0"/>
          <w:numId w:val="5"/>
        </w:numPr>
        <w:spacing w:after="0" w:line="276" w:lineRule="auto"/>
        <w:jc w:val="both"/>
        <w:rPr>
          <w:rFonts w:cs="Calibri"/>
          <w:bCs/>
          <w:lang w:eastAsia="pl-PL"/>
        </w:rPr>
      </w:pPr>
      <w:r>
        <w:rPr>
          <w:rFonts w:cs="Calibri"/>
          <w:bCs/>
          <w:lang w:eastAsia="pl-PL"/>
        </w:rPr>
        <w:t>zagrożenia bezpieczeństwa dzieci przedszkolnych w związku z organizacją i przebiegiem imprez ogólnopolskich lub międzynarodowych,</w:t>
      </w:r>
    </w:p>
    <w:p w:rsidR="00185C7E" w:rsidRDefault="00185C7E" w:rsidP="00185C7E">
      <w:pPr>
        <w:numPr>
          <w:ilvl w:val="0"/>
          <w:numId w:val="5"/>
        </w:numPr>
        <w:spacing w:after="0" w:line="276" w:lineRule="auto"/>
        <w:jc w:val="both"/>
        <w:rPr>
          <w:rFonts w:cs="Calibri"/>
          <w:bCs/>
          <w:lang w:eastAsia="pl-PL"/>
        </w:rPr>
      </w:pPr>
      <w:r>
        <w:rPr>
          <w:rFonts w:cs="Calibri"/>
          <w:bCs/>
          <w:lang w:eastAsia="pl-PL"/>
        </w:rPr>
        <w:t>temperatury zagrażającej zdrowiu dzieci na zewnątrz lub w pomieszczeniach, w których są prowadzone zajęcia z dziećmi,</w:t>
      </w:r>
    </w:p>
    <w:p w:rsidR="00185C7E" w:rsidRDefault="00185C7E" w:rsidP="00185C7E">
      <w:pPr>
        <w:numPr>
          <w:ilvl w:val="0"/>
          <w:numId w:val="5"/>
        </w:numPr>
        <w:spacing w:after="0" w:line="276" w:lineRule="auto"/>
        <w:jc w:val="both"/>
        <w:rPr>
          <w:rFonts w:cs="Calibri"/>
          <w:bCs/>
          <w:lang w:eastAsia="pl-PL"/>
        </w:rPr>
      </w:pPr>
      <w:r>
        <w:rPr>
          <w:rFonts w:cs="Calibri"/>
          <w:bCs/>
          <w:lang w:eastAsia="pl-PL"/>
        </w:rPr>
        <w:t>zagrożenia związanego z sytuacją epidemiologiczną,</w:t>
      </w:r>
    </w:p>
    <w:p w:rsidR="00185C7E" w:rsidRDefault="00185C7E" w:rsidP="00185C7E">
      <w:pPr>
        <w:numPr>
          <w:ilvl w:val="0"/>
          <w:numId w:val="5"/>
        </w:numPr>
        <w:spacing w:after="0" w:line="276" w:lineRule="auto"/>
        <w:jc w:val="both"/>
        <w:rPr>
          <w:rFonts w:cs="Calibri"/>
          <w:bCs/>
          <w:lang w:eastAsia="pl-PL"/>
        </w:rPr>
      </w:pPr>
      <w:r>
        <w:rPr>
          <w:rFonts w:cs="Calibri"/>
          <w:bCs/>
          <w:lang w:eastAsia="pl-PL"/>
        </w:rPr>
        <w:t xml:space="preserve">nadzwyczajnego zdarzenia zagrażającego bezpieczeństwu lub zdrowiu dzieci innego niż określone w pkt 1-3, w przypadkach i trybie określonych w rozporządzeniu Ministra Edukacji </w:t>
      </w:r>
      <w:r>
        <w:rPr>
          <w:rFonts w:cs="Calibri"/>
          <w:bCs/>
          <w:lang w:eastAsia="pl-PL"/>
        </w:rPr>
        <w:lastRenderedPageBreak/>
        <w:t>Narodowej i Sportu z dnia 31 grudnia 2002 r. w sprawie bezpieczeństwa i higieny w publicznych i niepublicznych szkołach i placówkach.</w:t>
      </w:r>
    </w:p>
    <w:p w:rsidR="00185C7E" w:rsidRDefault="00185C7E" w:rsidP="00185C7E">
      <w:pPr>
        <w:spacing w:after="0" w:line="276" w:lineRule="auto"/>
        <w:jc w:val="both"/>
        <w:rPr>
          <w:rFonts w:cs="Calibri"/>
          <w:lang w:eastAsia="pl-PL"/>
        </w:rPr>
      </w:pPr>
    </w:p>
    <w:p w:rsidR="00185C7E" w:rsidRDefault="00185C7E" w:rsidP="00185C7E">
      <w:pPr>
        <w:spacing w:after="0" w:line="276" w:lineRule="auto"/>
        <w:jc w:val="center"/>
        <w:rPr>
          <w:rFonts w:cs="Calibri"/>
          <w:b/>
        </w:rPr>
      </w:pPr>
      <w:r>
        <w:rPr>
          <w:rFonts w:cs="Calibri"/>
          <w:b/>
        </w:rPr>
        <w:t>§ 9</w:t>
      </w:r>
      <w:bookmarkStart w:id="0" w:name="_GoBack"/>
      <w:bookmarkEnd w:id="0"/>
      <w:r>
        <w:rPr>
          <w:rFonts w:cs="Calibri"/>
          <w:b/>
        </w:rPr>
        <w:t>.</w:t>
      </w:r>
    </w:p>
    <w:p w:rsidR="00185C7E" w:rsidRDefault="00185C7E" w:rsidP="00185C7E">
      <w:pPr>
        <w:numPr>
          <w:ilvl w:val="0"/>
          <w:numId w:val="4"/>
        </w:numPr>
        <w:spacing w:after="0" w:line="276" w:lineRule="auto"/>
        <w:jc w:val="both"/>
        <w:rPr>
          <w:rFonts w:cs="Calibri"/>
        </w:rPr>
      </w:pPr>
      <w:r>
        <w:rPr>
          <w:rFonts w:cs="Calibri"/>
        </w:rPr>
        <w:t>Przedszkole wydaje rodzicom dziecka objętego wychowaniem przedszkolnym informację o gotowości dziecka do podjęcia nauki w szkole podstawowej.</w:t>
      </w:r>
    </w:p>
    <w:p w:rsidR="00185C7E" w:rsidRDefault="00185C7E" w:rsidP="00185C7E">
      <w:pPr>
        <w:numPr>
          <w:ilvl w:val="0"/>
          <w:numId w:val="4"/>
        </w:numPr>
        <w:spacing w:after="0" w:line="276" w:lineRule="auto"/>
        <w:ind w:left="357" w:hanging="357"/>
        <w:jc w:val="both"/>
        <w:rPr>
          <w:rFonts w:cs="Calibri"/>
        </w:rPr>
      </w:pPr>
      <w:r>
        <w:rPr>
          <w:rFonts w:cs="Calibri"/>
        </w:rPr>
        <w:t>Informację o gotowości dziecka do podjęcia nauki w szkole podstawowej wydaje się do końca kwietnia roku szkolnego poprzedzającego rok szkolny, w którym dziecko ma obowiązek rozpoczęcia nauki albo może rozpocząć naukę w szkole podstawowej.</w:t>
      </w:r>
    </w:p>
    <w:p w:rsidR="00185C7E" w:rsidRDefault="00185C7E" w:rsidP="00185C7E">
      <w:pPr>
        <w:numPr>
          <w:ilvl w:val="0"/>
          <w:numId w:val="4"/>
        </w:numPr>
        <w:spacing w:after="0" w:line="276" w:lineRule="auto"/>
        <w:ind w:left="357" w:hanging="357"/>
        <w:jc w:val="both"/>
        <w:rPr>
          <w:rFonts w:cs="Calibri"/>
        </w:rPr>
      </w:pPr>
      <w:r>
        <w:rPr>
          <w:rFonts w:cs="Calibri"/>
        </w:rPr>
        <w:t>Informację o gotowości dziecka do podjęcia nauki w szkole podstawowej opracowują nauczyciele na podstawie prowadzonych obserwacji pedagogicznych dzieci objętych wychowaniem przedszkolnym.</w:t>
      </w:r>
    </w:p>
    <w:p w:rsidR="00185C7E" w:rsidRDefault="00185C7E" w:rsidP="00185C7E">
      <w:pPr>
        <w:numPr>
          <w:ilvl w:val="0"/>
          <w:numId w:val="4"/>
        </w:numPr>
        <w:spacing w:after="0" w:line="276" w:lineRule="auto"/>
        <w:ind w:left="357" w:hanging="357"/>
        <w:jc w:val="both"/>
        <w:rPr>
          <w:rFonts w:cs="Calibri"/>
        </w:rPr>
      </w:pPr>
      <w:r>
        <w:rPr>
          <w:rFonts w:cs="Calibri"/>
        </w:rPr>
        <w:t>Informację o gotowości dziecka do podjęcia nauki w szkole podstawowej</w:t>
      </w:r>
      <w:r>
        <w:rPr>
          <w:rFonts w:cs="Calibri"/>
          <w:lang w:eastAsia="pl-PL"/>
        </w:rPr>
        <w:t xml:space="preserve"> </w:t>
      </w:r>
      <w:r>
        <w:rPr>
          <w:rFonts w:cs="Calibri"/>
        </w:rPr>
        <w:t>w przypadku dziecka mogącego podjąć naukę w szkole podstawowej w wieku 6 lat</w:t>
      </w:r>
      <w:r>
        <w:rPr>
          <w:rFonts w:cs="Calibri"/>
          <w:lang w:eastAsia="pl-PL"/>
        </w:rPr>
        <w:t xml:space="preserve"> sporządza się </w:t>
      </w:r>
      <w:r>
        <w:rPr>
          <w:rFonts w:cs="Calibri"/>
        </w:rPr>
        <w:t>na wniosek rodziców złożony nie później niż do 30 września roku szkolnego poprzedzającego rok szkolny, w którym dziecko może rozpocząć naukę w szkole.</w:t>
      </w:r>
    </w:p>
    <w:p w:rsidR="00185C7E" w:rsidRDefault="00185C7E" w:rsidP="00185C7E">
      <w:pPr>
        <w:numPr>
          <w:ilvl w:val="0"/>
          <w:numId w:val="4"/>
        </w:numPr>
        <w:spacing w:after="0" w:line="276" w:lineRule="auto"/>
        <w:jc w:val="both"/>
        <w:rPr>
          <w:rFonts w:cs="Calibri"/>
        </w:rPr>
      </w:pPr>
      <w:r>
        <w:rPr>
          <w:rFonts w:cs="Calibri"/>
        </w:rPr>
        <w:t>W okresie organizacji zajęć z wykorzystaniem metod i technik kształcenia na odległość monitorowanie postępów dzieci odbywa się na bieżąco w formie przekazywania informacji o postępach ich rodzicom (opiekunom prawnym) drogą elektroniczną (e-mail) lub telefoniczną regularnie i terminowo z zachowaniem poufności.</w:t>
      </w:r>
    </w:p>
    <w:p w:rsidR="00185C7E" w:rsidRDefault="00185C7E" w:rsidP="00185C7E">
      <w:pPr>
        <w:spacing w:after="0" w:line="276" w:lineRule="auto"/>
        <w:jc w:val="both"/>
        <w:rPr>
          <w:rFonts w:cs="Calibri"/>
          <w:bCs/>
        </w:rPr>
      </w:pPr>
    </w:p>
    <w:p w:rsidR="00626250" w:rsidRDefault="00626250"/>
    <w:sectPr w:rsidR="00626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7181F"/>
    <w:multiLevelType w:val="hybridMultilevel"/>
    <w:tmpl w:val="B3D45028"/>
    <w:lvl w:ilvl="0" w:tplc="A4608C3E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975C8"/>
    <w:multiLevelType w:val="hybridMultilevel"/>
    <w:tmpl w:val="D6D41124"/>
    <w:lvl w:ilvl="0" w:tplc="90661242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25AF60DD"/>
    <w:multiLevelType w:val="hybridMultilevel"/>
    <w:tmpl w:val="6E9A968A"/>
    <w:lvl w:ilvl="0" w:tplc="91A4AAA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47327"/>
    <w:multiLevelType w:val="hybridMultilevel"/>
    <w:tmpl w:val="5DF2A710"/>
    <w:lvl w:ilvl="0" w:tplc="A86820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472AC"/>
    <w:multiLevelType w:val="hybridMultilevel"/>
    <w:tmpl w:val="2FFC4FA2"/>
    <w:lvl w:ilvl="0" w:tplc="61C8D01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27"/>
    <w:rsid w:val="00185C7E"/>
    <w:rsid w:val="00626250"/>
    <w:rsid w:val="0090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A3926"/>
  <w15:chartTrackingRefBased/>
  <w15:docId w15:val="{9F25E0D9-D32B-46A8-A496-2C1BA1DA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C7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561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Urszula</cp:lastModifiedBy>
  <cp:revision>2</cp:revision>
  <dcterms:created xsi:type="dcterms:W3CDTF">2022-10-11T07:30:00Z</dcterms:created>
  <dcterms:modified xsi:type="dcterms:W3CDTF">2022-10-11T07:34:00Z</dcterms:modified>
</cp:coreProperties>
</file>